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1FB" w:rsidRPr="003641FB" w:rsidRDefault="003641FB" w:rsidP="003641FB">
      <w:pPr>
        <w:pStyle w:val="NormalnyWeb"/>
        <w:shd w:val="clear" w:color="auto" w:fill="FFFFFF"/>
        <w:spacing w:after="300" w:line="420" w:lineRule="atLeast"/>
        <w:jc w:val="center"/>
        <w:rPr>
          <w:rStyle w:val="Uwydatnienie"/>
          <w:rFonts w:ascii="Open Sans" w:hAnsi="Open Sans"/>
          <w:b/>
          <w:bCs/>
          <w:color w:val="565656"/>
          <w:sz w:val="25"/>
        </w:rPr>
      </w:pPr>
      <w:r w:rsidRPr="003641FB">
        <w:rPr>
          <w:rStyle w:val="Uwydatnienie"/>
          <w:rFonts w:ascii="Open Sans" w:hAnsi="Open Sans"/>
          <w:b/>
          <w:bCs/>
          <w:color w:val="565656"/>
          <w:sz w:val="25"/>
        </w:rPr>
        <w:t>Polityka prywatności / RODO</w:t>
      </w:r>
    </w:p>
    <w:p w:rsidR="003641FB" w:rsidRPr="003641FB" w:rsidRDefault="003641FB" w:rsidP="003641FB">
      <w:pPr>
        <w:pStyle w:val="NormalnyWeb"/>
        <w:shd w:val="clear" w:color="auto" w:fill="FFFFFF"/>
        <w:spacing w:after="300" w:line="420" w:lineRule="atLeast"/>
        <w:rPr>
          <w:rFonts w:ascii="Open Sans" w:hAnsi="Open Sans"/>
          <w:i/>
          <w:iCs/>
          <w:color w:val="565656"/>
          <w:sz w:val="21"/>
          <w:szCs w:val="21"/>
        </w:rPr>
      </w:pPr>
      <w:r>
        <w:rPr>
          <w:rStyle w:val="Uwydatnienie"/>
          <w:rFonts w:ascii="Open Sans" w:hAnsi="Open Sans"/>
          <w:color w:val="565656"/>
          <w:sz w:val="21"/>
          <w:szCs w:val="21"/>
        </w:rPr>
        <w:t xml:space="preserve">Administratorem Twoich danych jest </w:t>
      </w:r>
      <w:r w:rsidRPr="003641FB">
        <w:rPr>
          <w:rStyle w:val="Uwydatnienie"/>
          <w:rFonts w:ascii="Open Sans" w:hAnsi="Open Sans"/>
          <w:b/>
          <w:bCs/>
          <w:color w:val="565656"/>
          <w:sz w:val="21"/>
          <w:szCs w:val="21"/>
        </w:rPr>
        <w:t xml:space="preserve">DENICO </w:t>
      </w:r>
      <w:r w:rsidR="00CC26CA">
        <w:rPr>
          <w:rStyle w:val="Uwydatnienie"/>
          <w:rFonts w:ascii="Open Sans" w:hAnsi="Open Sans"/>
          <w:b/>
          <w:bCs/>
          <w:color w:val="565656"/>
          <w:sz w:val="21"/>
          <w:szCs w:val="21"/>
        </w:rPr>
        <w:t xml:space="preserve">- </w:t>
      </w:r>
      <w:r w:rsidRPr="003641FB">
        <w:rPr>
          <w:rStyle w:val="Uwydatnienie"/>
          <w:rFonts w:ascii="Open Sans" w:hAnsi="Open Sans"/>
          <w:b/>
          <w:bCs/>
          <w:color w:val="565656"/>
          <w:sz w:val="21"/>
          <w:szCs w:val="21"/>
        </w:rPr>
        <w:t xml:space="preserve">DENIS BACŁAWSKI </w:t>
      </w:r>
      <w:r>
        <w:rPr>
          <w:rStyle w:val="Uwydatnienie"/>
          <w:rFonts w:ascii="Open Sans" w:hAnsi="Open Sans"/>
          <w:color w:val="565656"/>
          <w:sz w:val="21"/>
          <w:szCs w:val="21"/>
        </w:rPr>
        <w:t xml:space="preserve">z siedzibą w Stawigudzie, wpisanej do Centralnej Ewidencji i Informacji o Działalności Gospodarczej, pod numerem NIP: </w:t>
      </w:r>
      <w:r w:rsidRPr="00E43FB0">
        <w:rPr>
          <w:rStyle w:val="Uwydatnienie"/>
          <w:rFonts w:ascii="Open Sans" w:hAnsi="Open Sans"/>
          <w:b/>
          <w:bCs/>
          <w:color w:val="565656"/>
          <w:sz w:val="21"/>
          <w:szCs w:val="21"/>
        </w:rPr>
        <w:t>7393779230</w:t>
      </w:r>
      <w:r>
        <w:rPr>
          <w:rStyle w:val="Uwydatnienie"/>
          <w:rFonts w:ascii="Open Sans" w:hAnsi="Open Sans"/>
          <w:color w:val="565656"/>
          <w:sz w:val="21"/>
          <w:szCs w:val="21"/>
        </w:rPr>
        <w:t xml:space="preserve">, REGON: </w:t>
      </w:r>
      <w:r w:rsidRPr="00E43FB0">
        <w:rPr>
          <w:rStyle w:val="Uwydatnienie"/>
          <w:rFonts w:ascii="Open Sans" w:hAnsi="Open Sans"/>
          <w:b/>
          <w:bCs/>
          <w:color w:val="565656"/>
          <w:sz w:val="21"/>
          <w:szCs w:val="21"/>
        </w:rPr>
        <w:t>387686888</w:t>
      </w:r>
      <w:r>
        <w:rPr>
          <w:rStyle w:val="Uwydatnienie"/>
          <w:rFonts w:ascii="Open Sans" w:hAnsi="Open Sans"/>
          <w:color w:val="565656"/>
          <w:sz w:val="21"/>
          <w:szCs w:val="21"/>
        </w:rPr>
        <w:t xml:space="preserve">. W sprawach związanych z przetwarzaniem i ochroną danych osobowych wyznaczony został punkt kontaktowy w postaci adresu e-mail: </w:t>
      </w:r>
      <w:r w:rsidRPr="00E43FB0">
        <w:rPr>
          <w:rStyle w:val="Uwydatnienie"/>
          <w:rFonts w:ascii="Open Sans" w:hAnsi="Open Sans"/>
          <w:b/>
          <w:bCs/>
          <w:color w:val="565656"/>
          <w:sz w:val="21"/>
          <w:szCs w:val="21"/>
        </w:rPr>
        <w:t>denis.baclawski@denico.pl</w:t>
      </w:r>
      <w:r>
        <w:rPr>
          <w:rStyle w:val="Uwydatnienie"/>
          <w:rFonts w:ascii="Open Sans" w:hAnsi="Open Sans"/>
          <w:color w:val="565656"/>
          <w:sz w:val="21"/>
          <w:szCs w:val="21"/>
        </w:rPr>
        <w:t xml:space="preserve">. Kontakt we wskazanych sprawach możliwy jest także w postaci tradycyjnej korespondencji na adres administratora z dopiskiem: „Ochrona Danych Osobowych” oraz osobiście pod adresem </w:t>
      </w:r>
      <w:r w:rsidRPr="00E43FB0">
        <w:rPr>
          <w:rStyle w:val="Uwydatnienie"/>
          <w:rFonts w:ascii="Open Sans" w:hAnsi="Open Sans"/>
          <w:b/>
          <w:bCs/>
          <w:color w:val="565656"/>
          <w:sz w:val="21"/>
          <w:szCs w:val="21"/>
        </w:rPr>
        <w:t>Ul. J</w:t>
      </w:r>
      <w:bookmarkStart w:id="0" w:name="_GoBack"/>
      <w:bookmarkEnd w:id="0"/>
      <w:r w:rsidRPr="00E43FB0">
        <w:rPr>
          <w:rStyle w:val="Uwydatnienie"/>
          <w:rFonts w:ascii="Open Sans" w:hAnsi="Open Sans"/>
          <w:b/>
          <w:bCs/>
          <w:color w:val="565656"/>
          <w:sz w:val="21"/>
          <w:szCs w:val="21"/>
        </w:rPr>
        <w:t>arzębinowa 4/113, 11-034 Stawiguda.</w:t>
      </w:r>
    </w:p>
    <w:p w:rsidR="003641FB" w:rsidRDefault="003641FB" w:rsidP="003641FB">
      <w:pPr>
        <w:pStyle w:val="NormalnyWeb"/>
        <w:shd w:val="clear" w:color="auto" w:fill="FFFFFF"/>
        <w:spacing w:before="0" w:beforeAutospacing="0" w:after="300" w:afterAutospacing="0" w:line="420" w:lineRule="atLeast"/>
        <w:rPr>
          <w:rFonts w:ascii="Open Sans" w:hAnsi="Open Sans"/>
          <w:color w:val="565656"/>
          <w:sz w:val="21"/>
          <w:szCs w:val="21"/>
        </w:rPr>
      </w:pPr>
      <w:r>
        <w:rPr>
          <w:rStyle w:val="Uwydatnienie"/>
          <w:rFonts w:ascii="Open Sans" w:hAnsi="Open Sans"/>
          <w:color w:val="565656"/>
          <w:sz w:val="21"/>
          <w:szCs w:val="21"/>
        </w:rPr>
        <w:t>Podane przez Ciebie dane osobowe będą przetwarzane w następujących celach:</w:t>
      </w:r>
      <w:r>
        <w:rPr>
          <w:rFonts w:ascii="Open Sans" w:hAnsi="Open Sans"/>
          <w:color w:val="565656"/>
          <w:sz w:val="21"/>
          <w:szCs w:val="21"/>
        </w:rPr>
        <w:br/>
      </w:r>
      <w:r>
        <w:rPr>
          <w:rStyle w:val="Uwydatnienie"/>
          <w:rFonts w:ascii="Open Sans" w:hAnsi="Open Sans"/>
          <w:color w:val="565656"/>
          <w:sz w:val="21"/>
          <w:szCs w:val="21"/>
        </w:rPr>
        <w:t>– wykonania umowy kupna-sprzedaży bądź usługi – przetwarzanie jest niezbędne do wykonania umowy, aż do czasu zakończenia umowy,</w:t>
      </w:r>
      <w:r>
        <w:rPr>
          <w:rFonts w:ascii="Open Sans" w:hAnsi="Open Sans"/>
          <w:color w:val="565656"/>
          <w:sz w:val="21"/>
          <w:szCs w:val="21"/>
        </w:rPr>
        <w:br/>
      </w:r>
      <w:r>
        <w:rPr>
          <w:rStyle w:val="Uwydatnienie"/>
          <w:rFonts w:ascii="Open Sans" w:hAnsi="Open Sans"/>
          <w:color w:val="565656"/>
          <w:sz w:val="21"/>
          <w:szCs w:val="21"/>
        </w:rPr>
        <w:t>– marketingu bezpośredniego – do czasu zakończenia umowy lub złożenia sprzeciwu,</w:t>
      </w:r>
      <w:r>
        <w:rPr>
          <w:rFonts w:ascii="Open Sans" w:hAnsi="Open Sans"/>
          <w:color w:val="565656"/>
          <w:sz w:val="21"/>
          <w:szCs w:val="21"/>
        </w:rPr>
        <w:br/>
      </w:r>
      <w:r>
        <w:rPr>
          <w:rStyle w:val="Uwydatnienie"/>
          <w:rFonts w:ascii="Open Sans" w:hAnsi="Open Sans"/>
          <w:color w:val="565656"/>
          <w:sz w:val="21"/>
          <w:szCs w:val="21"/>
        </w:rPr>
        <w:t>– finansowo-księgowych – przetwarzanie jest niezbędne do wykonania przepisów prawa podatkowego,</w:t>
      </w:r>
      <w:r>
        <w:rPr>
          <w:rFonts w:ascii="Open Sans" w:hAnsi="Open Sans"/>
          <w:color w:val="565656"/>
          <w:sz w:val="21"/>
          <w:szCs w:val="21"/>
        </w:rPr>
        <w:br/>
      </w:r>
      <w:r>
        <w:rPr>
          <w:rStyle w:val="Uwydatnienie"/>
          <w:rFonts w:ascii="Open Sans" w:hAnsi="Open Sans"/>
          <w:color w:val="565656"/>
          <w:sz w:val="21"/>
          <w:szCs w:val="21"/>
        </w:rPr>
        <w:t>– obrony przed roszczeniami i dochodzenia roszczeń – do czasu wygaśnięcia okresu roszczeń zgodnie z przepisami Kodeksu Cywilnego,</w:t>
      </w:r>
      <w:r>
        <w:rPr>
          <w:rFonts w:ascii="Open Sans" w:hAnsi="Open Sans"/>
          <w:color w:val="565656"/>
          <w:sz w:val="21"/>
          <w:szCs w:val="21"/>
        </w:rPr>
        <w:br/>
      </w:r>
      <w:r>
        <w:rPr>
          <w:rStyle w:val="Uwydatnienie"/>
          <w:rFonts w:ascii="Open Sans" w:hAnsi="Open Sans"/>
          <w:color w:val="565656"/>
          <w:sz w:val="21"/>
          <w:szCs w:val="21"/>
        </w:rPr>
        <w:t>– prowadzenia procesów reklamacyjnych.</w:t>
      </w:r>
    </w:p>
    <w:p w:rsidR="003641FB" w:rsidRDefault="003641FB" w:rsidP="003641FB">
      <w:pPr>
        <w:pStyle w:val="NormalnyWeb"/>
        <w:shd w:val="clear" w:color="auto" w:fill="FFFFFF"/>
        <w:spacing w:before="0" w:beforeAutospacing="0" w:after="300" w:afterAutospacing="0" w:line="420" w:lineRule="atLeast"/>
        <w:rPr>
          <w:rFonts w:ascii="Open Sans" w:hAnsi="Open Sans"/>
          <w:color w:val="565656"/>
          <w:sz w:val="21"/>
          <w:szCs w:val="21"/>
        </w:rPr>
      </w:pPr>
      <w:r>
        <w:rPr>
          <w:rStyle w:val="Uwydatnienie"/>
          <w:rFonts w:ascii="Open Sans" w:hAnsi="Open Sans"/>
          <w:color w:val="565656"/>
          <w:sz w:val="21"/>
          <w:szCs w:val="21"/>
        </w:rPr>
        <w:t>Posiadasz prawo dostępu do treści swoich danych oraz prawo ich sprostowania, usunięcia, ograniczenia przetwarzania, prawo do przenoszenia danych, prawo wniesienia sprzeciwu (np. jeśli dane są przetwarzane na podstawie Twojej zgody lub w celach marketingowych czy udostępniania Twoich danych); posiadasz prawo do cofnięcia zgody w dowolnym momencie. W celu cofnięcia zgody możesz skontaktować się z punktem obsługi klienta w naszej siedzibie bądź biurze Ul. Jarzębinowa 4/113, 11-034 Stawiguda lub wysyłając wiadomość e-mail na adres: denis.baclawski@denico.pl. Masz również prawo wniesienia skargi do organu nadzorczego – Prezesa Urzędu Ochrony Danych Osobowych.</w:t>
      </w:r>
    </w:p>
    <w:p w:rsidR="003641FB" w:rsidRPr="003641FB" w:rsidRDefault="003641FB" w:rsidP="003641FB">
      <w:pPr>
        <w:pStyle w:val="NormalnyWeb"/>
        <w:shd w:val="clear" w:color="auto" w:fill="FFFFFF"/>
        <w:spacing w:after="300" w:line="420" w:lineRule="atLeast"/>
        <w:rPr>
          <w:rFonts w:ascii="Open Sans" w:hAnsi="Open Sans"/>
          <w:i/>
          <w:iCs/>
          <w:color w:val="565656"/>
          <w:sz w:val="21"/>
          <w:szCs w:val="21"/>
        </w:rPr>
      </w:pPr>
      <w:r>
        <w:rPr>
          <w:rStyle w:val="Uwydatnienie"/>
          <w:rFonts w:ascii="Open Sans" w:hAnsi="Open Sans"/>
          <w:color w:val="565656"/>
          <w:sz w:val="21"/>
          <w:szCs w:val="21"/>
        </w:rPr>
        <w:t xml:space="preserve">Podanie przez Ciebie danych osobowych jest w pełni dobrowolne. Niepodanie danych osobowych będzie skutkowało niemożliwością pełnego wykonania zobowiązań, przyjętych przez </w:t>
      </w:r>
      <w:r w:rsidRPr="003641FB">
        <w:rPr>
          <w:rStyle w:val="Uwydatnienie"/>
          <w:rFonts w:ascii="Open Sans" w:hAnsi="Open Sans"/>
          <w:color w:val="565656"/>
          <w:sz w:val="21"/>
          <w:szCs w:val="21"/>
        </w:rPr>
        <w:t xml:space="preserve">DENICO </w:t>
      </w:r>
      <w:r>
        <w:rPr>
          <w:rStyle w:val="Uwydatnienie"/>
          <w:rFonts w:ascii="Open Sans" w:hAnsi="Open Sans"/>
          <w:color w:val="565656"/>
          <w:sz w:val="21"/>
          <w:szCs w:val="21"/>
        </w:rPr>
        <w:t xml:space="preserve">- </w:t>
      </w:r>
      <w:r w:rsidRPr="003641FB">
        <w:rPr>
          <w:rStyle w:val="Uwydatnienie"/>
          <w:rFonts w:ascii="Open Sans" w:hAnsi="Open Sans"/>
          <w:color w:val="565656"/>
          <w:sz w:val="21"/>
          <w:szCs w:val="21"/>
        </w:rPr>
        <w:t>DENIS</w:t>
      </w:r>
      <w:r>
        <w:rPr>
          <w:rStyle w:val="Uwydatnienie"/>
          <w:rFonts w:ascii="Open Sans" w:hAnsi="Open Sans"/>
          <w:color w:val="565656"/>
          <w:sz w:val="21"/>
          <w:szCs w:val="21"/>
        </w:rPr>
        <w:t xml:space="preserve"> </w:t>
      </w:r>
      <w:r w:rsidRPr="003641FB">
        <w:rPr>
          <w:rStyle w:val="Uwydatnienie"/>
          <w:rFonts w:ascii="Open Sans" w:hAnsi="Open Sans"/>
          <w:color w:val="565656"/>
          <w:sz w:val="21"/>
          <w:szCs w:val="21"/>
        </w:rPr>
        <w:t xml:space="preserve">BACŁAWSKI </w:t>
      </w:r>
      <w:r>
        <w:rPr>
          <w:rStyle w:val="Uwydatnienie"/>
          <w:rFonts w:ascii="Open Sans" w:hAnsi="Open Sans"/>
          <w:color w:val="565656"/>
          <w:sz w:val="21"/>
          <w:szCs w:val="21"/>
        </w:rPr>
        <w:t>w ramach zawieranych z Tobą umów.</w:t>
      </w:r>
    </w:p>
    <w:p w:rsidR="00B35A48" w:rsidRDefault="00B35A48"/>
    <w:sectPr w:rsidR="00B35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FB"/>
    <w:rsid w:val="003641FB"/>
    <w:rsid w:val="00B35A48"/>
    <w:rsid w:val="00CC26CA"/>
    <w:rsid w:val="00E43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CB4F"/>
  <w15:chartTrackingRefBased/>
  <w15:docId w15:val="{EF124E8F-9135-4DA4-9D34-3AB8A5B0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641F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64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7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1758</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Bacławski</dc:creator>
  <cp:keywords/>
  <dc:description/>
  <cp:lastModifiedBy>Denis Bacławski</cp:lastModifiedBy>
  <cp:revision>3</cp:revision>
  <dcterms:created xsi:type="dcterms:W3CDTF">2020-12-14T14:09:00Z</dcterms:created>
  <dcterms:modified xsi:type="dcterms:W3CDTF">2020-12-14T14:15:00Z</dcterms:modified>
</cp:coreProperties>
</file>